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2535" w:rsidRDefault="00552535" w:rsidP="00AE0902">
      <w:pPr>
        <w:spacing w:after="120" w:line="120" w:lineRule="atLeast"/>
        <w:rPr>
          <w:rFonts w:ascii="Times New Roman" w:hAnsi="Times New Roman" w:cs="Times New Roman"/>
          <w:b/>
          <w:i/>
          <w:sz w:val="32"/>
          <w:szCs w:val="32"/>
          <w:lang w:val="bg-BG"/>
        </w:rPr>
      </w:pPr>
    </w:p>
    <w:p w:rsidR="0029237F" w:rsidRDefault="0029237F" w:rsidP="00552535">
      <w:pPr>
        <w:spacing w:after="120" w:line="120" w:lineRule="atLeast"/>
        <w:jc w:val="center"/>
        <w:rPr>
          <w:rFonts w:ascii="Times New Roman" w:hAnsi="Times New Roman" w:cs="Times New Roman"/>
          <w:b/>
          <w:i/>
          <w:sz w:val="32"/>
          <w:szCs w:val="32"/>
          <w:lang w:val="bg-BG"/>
        </w:rPr>
      </w:pPr>
      <w:r w:rsidRPr="00F6046B">
        <w:rPr>
          <w:rFonts w:ascii="Times New Roman" w:hAnsi="Times New Roman" w:cs="Times New Roman"/>
          <w:b/>
          <w:i/>
          <w:sz w:val="32"/>
          <w:szCs w:val="32"/>
          <w:lang w:val="bg-BG"/>
        </w:rPr>
        <w:t>ДОСИЕ</w:t>
      </w:r>
      <w:r w:rsidR="00552535">
        <w:rPr>
          <w:rFonts w:ascii="Times New Roman" w:hAnsi="Times New Roman" w:cs="Times New Roman"/>
          <w:b/>
          <w:i/>
          <w:sz w:val="32"/>
          <w:szCs w:val="32"/>
          <w:lang w:val="bg-BG"/>
        </w:rPr>
        <w:t xml:space="preserve"> </w:t>
      </w:r>
      <w:r w:rsidR="00AE0902">
        <w:rPr>
          <w:rFonts w:ascii="Times New Roman" w:hAnsi="Times New Roman" w:cs="Times New Roman"/>
          <w:b/>
          <w:i/>
          <w:sz w:val="32"/>
          <w:szCs w:val="32"/>
          <w:lang w:val="bg-BG"/>
        </w:rPr>
        <w:t xml:space="preserve">НА СИГНАЛ ЗА НЕРЕДНОСТ </w:t>
      </w:r>
    </w:p>
    <w:p w:rsidR="0029237F" w:rsidRPr="005C69B5" w:rsidRDefault="0029237F" w:rsidP="0029237F">
      <w:pPr>
        <w:spacing w:after="120" w:line="120" w:lineRule="atLeast"/>
        <w:jc w:val="center"/>
        <w:rPr>
          <w:rFonts w:ascii="Times New Roman" w:hAnsi="Times New Roman" w:cs="Times New Roman"/>
          <w:i/>
          <w:sz w:val="24"/>
          <w:szCs w:val="24"/>
          <w:lang w:val="bg-BG"/>
        </w:rPr>
      </w:pPr>
    </w:p>
    <w:tbl>
      <w:tblPr>
        <w:tblW w:w="100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7"/>
        <w:gridCol w:w="6646"/>
        <w:tblGridChange w:id="0">
          <w:tblGrid>
            <w:gridCol w:w="3447"/>
            <w:gridCol w:w="6646"/>
          </w:tblGrid>
        </w:tblGridChange>
      </w:tblGrid>
      <w:tr w:rsidR="00AE0902" w:rsidRPr="00AE0902" w:rsidTr="00AE0902">
        <w:tc>
          <w:tcPr>
            <w:tcW w:w="3447" w:type="dxa"/>
            <w:shd w:val="clear" w:color="auto" w:fill="E6E6E6"/>
          </w:tcPr>
          <w:p w:rsidR="00AE0902" w:rsidRPr="00AE0902" w:rsidRDefault="00AE0902" w:rsidP="00AE090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HG Mincho Light J" w:hAnsi="Times New Roman" w:cs="Times New Roman"/>
                <w:color w:val="000000"/>
                <w:sz w:val="24"/>
                <w:szCs w:val="20"/>
                <w:lang w:val="bg-BG" w:eastAsia="bg-BG"/>
              </w:rPr>
            </w:pPr>
            <w:r w:rsidRPr="00AE0902">
              <w:rPr>
                <w:rFonts w:ascii="Times New Roman" w:eastAsia="HG Mincho Light J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val="bg-BG" w:eastAsia="bg-BG"/>
              </w:rPr>
              <w:t>Номер на сигнала</w:t>
            </w:r>
            <w:r>
              <w:rPr>
                <w:rFonts w:ascii="Times New Roman" w:eastAsia="HG Mincho Light J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val="bg-BG" w:eastAsia="bg-BG"/>
              </w:rPr>
              <w:t xml:space="preserve"> по описа на МРРБ</w:t>
            </w:r>
          </w:p>
        </w:tc>
        <w:tc>
          <w:tcPr>
            <w:tcW w:w="6646" w:type="dxa"/>
          </w:tcPr>
          <w:p w:rsidR="00AE0902" w:rsidRPr="00AE0902" w:rsidRDefault="00AE0902" w:rsidP="00AE090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val="ru-RU" w:eastAsia="bg-BG"/>
              </w:rPr>
            </w:pPr>
          </w:p>
        </w:tc>
      </w:tr>
      <w:tr w:rsidR="00AE0902" w:rsidRPr="00AE0902" w:rsidTr="00AE0902">
        <w:tc>
          <w:tcPr>
            <w:tcW w:w="3447" w:type="dxa"/>
            <w:shd w:val="clear" w:color="auto" w:fill="E6E6E6"/>
          </w:tcPr>
          <w:p w:rsidR="00AE0902" w:rsidRPr="00AE0902" w:rsidRDefault="00AE0902" w:rsidP="00AE090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HG Mincho Light J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val="bg-BG" w:eastAsia="bg-BG"/>
              </w:rPr>
            </w:pPr>
            <w:r w:rsidRPr="00AE0902">
              <w:rPr>
                <w:rFonts w:ascii="Times New Roman" w:eastAsia="HG Mincho Light J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val="bg-BG" w:eastAsia="bg-BG"/>
              </w:rPr>
              <w:t>Национален идентификационен номер на нередността</w:t>
            </w:r>
          </w:p>
        </w:tc>
        <w:tc>
          <w:tcPr>
            <w:tcW w:w="6646" w:type="dxa"/>
          </w:tcPr>
          <w:p w:rsidR="00AE0902" w:rsidRPr="00AE0902" w:rsidRDefault="00AE0902" w:rsidP="00AE0902">
            <w:pPr>
              <w:widowControl w:val="0"/>
              <w:tabs>
                <w:tab w:val="left" w:pos="3534"/>
              </w:tabs>
              <w:suppressAutoHyphens/>
              <w:spacing w:after="0" w:line="240" w:lineRule="auto"/>
              <w:jc w:val="both"/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694324" w:rsidRPr="00AE0902" w:rsidTr="00AE0902">
        <w:tc>
          <w:tcPr>
            <w:tcW w:w="3447" w:type="dxa"/>
            <w:shd w:val="clear" w:color="auto" w:fill="E6E6E6"/>
          </w:tcPr>
          <w:p w:rsidR="00694324" w:rsidRPr="00AE0902" w:rsidRDefault="00694324" w:rsidP="00AE090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HG Mincho Light J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val="bg-BG" w:eastAsia="bg-BG"/>
              </w:rPr>
            </w:pPr>
            <w:r>
              <w:rPr>
                <w:rFonts w:ascii="Times New Roman" w:eastAsia="HG Mincho Light J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val="bg-BG" w:eastAsia="bg-BG"/>
              </w:rPr>
              <w:t>Програма</w:t>
            </w:r>
          </w:p>
        </w:tc>
        <w:tc>
          <w:tcPr>
            <w:tcW w:w="6646" w:type="dxa"/>
          </w:tcPr>
          <w:p w:rsidR="00694324" w:rsidRPr="00AE0902" w:rsidRDefault="00694324" w:rsidP="00AE0902">
            <w:pPr>
              <w:widowControl w:val="0"/>
              <w:tabs>
                <w:tab w:val="left" w:pos="3534"/>
              </w:tabs>
              <w:suppressAutoHyphens/>
              <w:spacing w:after="0" w:line="240" w:lineRule="auto"/>
              <w:jc w:val="both"/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AE0902" w:rsidRPr="00AE0902" w:rsidTr="00AE0902">
        <w:tc>
          <w:tcPr>
            <w:tcW w:w="3447" w:type="dxa"/>
            <w:shd w:val="clear" w:color="auto" w:fill="E6E6E6"/>
          </w:tcPr>
          <w:p w:rsidR="00AE0902" w:rsidRPr="00AE0902" w:rsidRDefault="00AE0902" w:rsidP="00AE090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HG Mincho Light J" w:hAnsi="Times New Roman" w:cs="Times New Roman"/>
                <w:color w:val="000000"/>
                <w:sz w:val="24"/>
                <w:szCs w:val="20"/>
                <w:lang w:val="bg-BG" w:eastAsia="bg-BG"/>
              </w:rPr>
            </w:pPr>
            <w:r w:rsidRPr="00AE0902">
              <w:rPr>
                <w:rFonts w:ascii="Times New Roman" w:eastAsia="HG Mincho Light J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val="bg-BG" w:eastAsia="bg-BG"/>
              </w:rPr>
              <w:t xml:space="preserve">Номер </w:t>
            </w:r>
            <w:r>
              <w:rPr>
                <w:rFonts w:ascii="Times New Roman" w:eastAsia="HG Mincho Light J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val="bg-BG" w:eastAsia="bg-BG"/>
              </w:rPr>
              <w:t>на проект</w:t>
            </w:r>
          </w:p>
        </w:tc>
        <w:tc>
          <w:tcPr>
            <w:tcW w:w="6646" w:type="dxa"/>
          </w:tcPr>
          <w:p w:rsidR="00AE0902" w:rsidRPr="00AE0902" w:rsidRDefault="00AE0902" w:rsidP="00AE0902">
            <w:pPr>
              <w:widowControl w:val="0"/>
              <w:tabs>
                <w:tab w:val="left" w:pos="3534"/>
              </w:tabs>
              <w:suppressAutoHyphens/>
              <w:spacing w:after="0" w:line="240" w:lineRule="auto"/>
              <w:jc w:val="both"/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E0902"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val="bg-BG" w:eastAsia="bg-BG"/>
              </w:rPr>
              <w:tab/>
            </w:r>
          </w:p>
          <w:p w:rsidR="00AE0902" w:rsidRPr="00AE0902" w:rsidRDefault="00AE0902" w:rsidP="00AE090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AE0902" w:rsidRPr="00AE0902" w:rsidTr="00AE0902">
        <w:tc>
          <w:tcPr>
            <w:tcW w:w="3447" w:type="dxa"/>
            <w:shd w:val="clear" w:color="auto" w:fill="E6E6E6"/>
          </w:tcPr>
          <w:p w:rsidR="00AE0902" w:rsidRPr="00AE0902" w:rsidRDefault="00AE0902" w:rsidP="00AE090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HG Mincho Light J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val="bg-BG" w:eastAsia="bg-BG"/>
              </w:rPr>
            </w:pPr>
            <w:proofErr w:type="spellStart"/>
            <w:r>
              <w:rPr>
                <w:rFonts w:ascii="Times New Roman" w:eastAsia="HG Mincho Light J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val="bg-BG" w:eastAsia="bg-BG"/>
              </w:rPr>
              <w:t>Бенефициер</w:t>
            </w:r>
            <w:proofErr w:type="spellEnd"/>
          </w:p>
        </w:tc>
        <w:tc>
          <w:tcPr>
            <w:tcW w:w="6646" w:type="dxa"/>
          </w:tcPr>
          <w:p w:rsidR="00AE0902" w:rsidRPr="00AE0902" w:rsidRDefault="00AE0902" w:rsidP="00AE0902">
            <w:pPr>
              <w:widowControl w:val="0"/>
              <w:tabs>
                <w:tab w:val="left" w:pos="3534"/>
              </w:tabs>
              <w:suppressAutoHyphens/>
              <w:spacing w:after="0" w:line="240" w:lineRule="auto"/>
              <w:jc w:val="both"/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</w:tbl>
    <w:p w:rsidR="007978E5" w:rsidRDefault="007978E5">
      <w:pPr>
        <w:rPr>
          <w:sz w:val="24"/>
          <w:szCs w:val="24"/>
        </w:rPr>
      </w:pPr>
    </w:p>
    <w:tbl>
      <w:tblPr>
        <w:tblW w:w="1019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9"/>
        <w:gridCol w:w="5020"/>
        <w:gridCol w:w="2168"/>
        <w:gridCol w:w="2332"/>
        <w:tblGridChange w:id="1">
          <w:tblGrid>
            <w:gridCol w:w="679"/>
            <w:gridCol w:w="5020"/>
            <w:gridCol w:w="2168"/>
            <w:gridCol w:w="2332"/>
          </w:tblGrid>
        </w:tblGridChange>
      </w:tblGrid>
      <w:tr w:rsidR="00AE0902" w:rsidRPr="00AE0902" w:rsidTr="00AE0902">
        <w:tc>
          <w:tcPr>
            <w:tcW w:w="679" w:type="dxa"/>
            <w:shd w:val="clear" w:color="auto" w:fill="auto"/>
          </w:tcPr>
          <w:p w:rsidR="00AE0902" w:rsidRPr="00AE0902" w:rsidRDefault="00AE0902" w:rsidP="00AE0902">
            <w:pPr>
              <w:widowControl w:val="0"/>
              <w:suppressAutoHyphens/>
              <w:spacing w:after="0" w:line="240" w:lineRule="auto"/>
              <w:rPr>
                <w:rFonts w:ascii="Times New Roman" w:eastAsia="HG Mincho Light J" w:hAnsi="Times New Roman" w:cs="Times New Roman"/>
                <w:b/>
                <w:color w:val="000000"/>
                <w:sz w:val="24"/>
                <w:szCs w:val="24"/>
                <w:lang w:val="ru-RU" w:eastAsia="bg-BG"/>
              </w:rPr>
            </w:pPr>
            <w:r w:rsidRPr="00AE0902">
              <w:rPr>
                <w:rFonts w:ascii="Times New Roman" w:eastAsia="HG Mincho Light J" w:hAnsi="Times New Roman" w:cs="Times New Roman"/>
                <w:b/>
                <w:color w:val="000000"/>
                <w:sz w:val="24"/>
                <w:szCs w:val="24"/>
                <w:lang w:val="ru-RU" w:eastAsia="bg-BG"/>
              </w:rPr>
              <w:t>№</w:t>
            </w:r>
          </w:p>
        </w:tc>
        <w:tc>
          <w:tcPr>
            <w:tcW w:w="5020" w:type="dxa"/>
            <w:shd w:val="clear" w:color="auto" w:fill="auto"/>
          </w:tcPr>
          <w:p w:rsidR="00AE0902" w:rsidRPr="00AE0902" w:rsidRDefault="00AE0902" w:rsidP="00AE090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HG Mincho Light J" w:hAnsi="Times New Roman" w:cs="Times New Roman"/>
                <w:b/>
                <w:color w:val="000000"/>
                <w:sz w:val="24"/>
                <w:szCs w:val="24"/>
                <w:lang w:val="ru-RU" w:eastAsia="bg-BG"/>
              </w:rPr>
            </w:pPr>
          </w:p>
          <w:p w:rsidR="00AE0902" w:rsidRPr="00AE0902" w:rsidRDefault="00AE0902" w:rsidP="00AE090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HG Mincho Light J" w:hAnsi="Times New Roman" w:cs="Times New Roman"/>
                <w:b/>
                <w:color w:val="000000"/>
                <w:sz w:val="24"/>
                <w:szCs w:val="24"/>
                <w:lang w:val="ru-RU" w:eastAsia="bg-BG"/>
              </w:rPr>
            </w:pPr>
            <w:r w:rsidRPr="00AE0902">
              <w:rPr>
                <w:rFonts w:ascii="Times New Roman" w:eastAsia="HG Mincho Light J" w:hAnsi="Times New Roman" w:cs="Times New Roman"/>
                <w:b/>
                <w:color w:val="000000"/>
                <w:sz w:val="24"/>
                <w:szCs w:val="24"/>
                <w:lang w:val="ru-RU" w:eastAsia="bg-BG"/>
              </w:rPr>
              <w:t>Проверявани документи</w:t>
            </w:r>
          </w:p>
        </w:tc>
        <w:tc>
          <w:tcPr>
            <w:tcW w:w="2168" w:type="dxa"/>
            <w:shd w:val="clear" w:color="auto" w:fill="auto"/>
          </w:tcPr>
          <w:p w:rsidR="00AE0902" w:rsidRPr="00AE0902" w:rsidRDefault="00AE0902" w:rsidP="00AE0902">
            <w:pPr>
              <w:widowControl w:val="0"/>
              <w:suppressAutoHyphens/>
              <w:spacing w:after="0" w:line="240" w:lineRule="auto"/>
              <w:rPr>
                <w:rFonts w:ascii="Times New Roman" w:eastAsia="HG Mincho Light J" w:hAnsi="Times New Roman" w:cs="Times New Roman"/>
                <w:b/>
                <w:color w:val="000000"/>
                <w:sz w:val="24"/>
                <w:szCs w:val="24"/>
                <w:lang w:val="ru-RU" w:eastAsia="bg-BG"/>
              </w:rPr>
            </w:pPr>
            <w:r w:rsidRPr="00AE0902">
              <w:rPr>
                <w:rFonts w:ascii="Times New Roman" w:eastAsia="HG Mincho Light J" w:hAnsi="Times New Roman" w:cs="Times New Roman"/>
                <w:b/>
                <w:color w:val="000000"/>
                <w:sz w:val="24"/>
                <w:szCs w:val="24"/>
                <w:lang w:val="ru-RU" w:eastAsia="bg-BG"/>
              </w:rPr>
              <w:t>Служител по нередности</w:t>
            </w:r>
          </w:p>
        </w:tc>
        <w:tc>
          <w:tcPr>
            <w:tcW w:w="2332" w:type="dxa"/>
            <w:shd w:val="clear" w:color="auto" w:fill="auto"/>
          </w:tcPr>
          <w:p w:rsidR="00AE0902" w:rsidRPr="00AE0902" w:rsidRDefault="00AE0902" w:rsidP="00AE0902">
            <w:pPr>
              <w:widowControl w:val="0"/>
              <w:suppressAutoHyphens/>
              <w:spacing w:after="0" w:line="240" w:lineRule="auto"/>
              <w:rPr>
                <w:rFonts w:ascii="Times New Roman" w:eastAsia="HG Mincho Light J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HG Mincho Light J" w:hAnsi="Times New Roman" w:cs="Times New Roman"/>
                <w:b/>
                <w:color w:val="000000"/>
                <w:sz w:val="24"/>
                <w:szCs w:val="24"/>
                <w:lang w:val="ru-RU" w:eastAsia="bg-BG"/>
              </w:rPr>
              <w:t xml:space="preserve">Началник отдел </w:t>
            </w:r>
            <w:r>
              <w:rPr>
                <w:rFonts w:ascii="Times New Roman" w:eastAsia="HG Mincho Light J" w:hAnsi="Times New Roman" w:cs="Times New Roman"/>
                <w:b/>
                <w:color w:val="000000"/>
                <w:sz w:val="24"/>
                <w:szCs w:val="24"/>
                <w:lang w:eastAsia="bg-BG"/>
              </w:rPr>
              <w:t>“</w:t>
            </w:r>
            <w:r>
              <w:rPr>
                <w:rFonts w:ascii="Times New Roman" w:eastAsia="HG Mincho Light J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Законодател</w:t>
            </w:r>
            <w:bookmarkStart w:id="2" w:name="_GoBack"/>
            <w:bookmarkEnd w:id="2"/>
            <w:r>
              <w:rPr>
                <w:rFonts w:ascii="Times New Roman" w:eastAsia="HG Mincho Light J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ство и нередности</w:t>
            </w:r>
            <w:r>
              <w:rPr>
                <w:rFonts w:ascii="Times New Roman" w:eastAsia="HG Mincho Light J" w:hAnsi="Times New Roman" w:cs="Times New Roman"/>
                <w:b/>
                <w:color w:val="000000"/>
                <w:sz w:val="24"/>
                <w:szCs w:val="24"/>
                <w:lang w:eastAsia="bg-BG"/>
              </w:rPr>
              <w:t>”</w:t>
            </w:r>
          </w:p>
        </w:tc>
      </w:tr>
      <w:tr w:rsidR="00AE0902" w:rsidRPr="00AE0902" w:rsidTr="00AE0902">
        <w:tc>
          <w:tcPr>
            <w:tcW w:w="679" w:type="dxa"/>
            <w:shd w:val="clear" w:color="auto" w:fill="auto"/>
          </w:tcPr>
          <w:p w:rsidR="00AE0902" w:rsidRPr="00AE0902" w:rsidRDefault="00AE0902" w:rsidP="00AE0902">
            <w:pPr>
              <w:widowControl w:val="0"/>
              <w:suppressAutoHyphens/>
              <w:spacing w:after="0" w:line="240" w:lineRule="auto"/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val="ru-RU" w:eastAsia="bg-BG"/>
              </w:rPr>
            </w:pPr>
            <w:r w:rsidRPr="00AE0902"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val="ru-RU" w:eastAsia="bg-BG"/>
              </w:rPr>
              <w:t>1.</w:t>
            </w:r>
          </w:p>
        </w:tc>
        <w:tc>
          <w:tcPr>
            <w:tcW w:w="5020" w:type="dxa"/>
            <w:shd w:val="clear" w:color="auto" w:fill="auto"/>
          </w:tcPr>
          <w:p w:rsidR="00AE0902" w:rsidRPr="00AE0902" w:rsidRDefault="00AE0902" w:rsidP="00AE0902">
            <w:pPr>
              <w:widowControl w:val="0"/>
              <w:suppressAutoHyphens/>
              <w:spacing w:after="0" w:line="240" w:lineRule="auto"/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E0902"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val="bg-BG" w:eastAsia="bg-BG"/>
              </w:rPr>
              <w:t>Сиг</w:t>
            </w:r>
            <w:r w:rsidRPr="00694324"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val="bg-BG" w:eastAsia="bg-BG"/>
              </w:rPr>
              <w:t>нал за нередност</w:t>
            </w:r>
            <w:r w:rsidR="00694324"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и приложения към него (ако такива са приложени</w:t>
            </w:r>
            <w:r w:rsidRPr="00694324"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val="bg-BG" w:eastAsia="bg-BG"/>
              </w:rPr>
              <w:t>)</w:t>
            </w:r>
          </w:p>
        </w:tc>
        <w:tc>
          <w:tcPr>
            <w:tcW w:w="2168" w:type="dxa"/>
            <w:shd w:val="clear" w:color="auto" w:fill="auto"/>
          </w:tcPr>
          <w:p w:rsidR="00AE0902" w:rsidRPr="00AE0902" w:rsidRDefault="00AE0902" w:rsidP="00AE090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val="ru-RU" w:eastAsia="bg-BG"/>
              </w:rPr>
            </w:pPr>
            <w:r w:rsidRPr="00AE0902"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eastAsia="bg-BG"/>
              </w:rPr>
              <w:sym w:font="Wingdings 2" w:char="F0A3"/>
            </w:r>
          </w:p>
        </w:tc>
        <w:tc>
          <w:tcPr>
            <w:tcW w:w="2332" w:type="dxa"/>
            <w:shd w:val="clear" w:color="auto" w:fill="auto"/>
          </w:tcPr>
          <w:p w:rsidR="00AE0902" w:rsidRPr="00AE0902" w:rsidRDefault="00AE0902" w:rsidP="00AE0902">
            <w:pPr>
              <w:widowControl w:val="0"/>
              <w:suppressAutoHyphens/>
              <w:spacing w:after="0" w:line="240" w:lineRule="auto"/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val="ru-RU" w:eastAsia="bg-BG"/>
              </w:rPr>
            </w:pPr>
            <w:r w:rsidRPr="00AE0902"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eastAsia="bg-BG"/>
              </w:rPr>
              <w:sym w:font="Wingdings 2" w:char="F0A3"/>
            </w:r>
          </w:p>
        </w:tc>
      </w:tr>
      <w:tr w:rsidR="00AE0902" w:rsidRPr="00AE0902" w:rsidTr="00AE0902">
        <w:tc>
          <w:tcPr>
            <w:tcW w:w="679" w:type="dxa"/>
            <w:shd w:val="clear" w:color="auto" w:fill="auto"/>
          </w:tcPr>
          <w:p w:rsidR="00AE0902" w:rsidRPr="00AE0902" w:rsidRDefault="000D3E27" w:rsidP="00AE0902">
            <w:pPr>
              <w:widowControl w:val="0"/>
              <w:suppressAutoHyphens/>
              <w:spacing w:after="0" w:line="240" w:lineRule="auto"/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val="ru-RU" w:eastAsia="bg-BG"/>
              </w:rPr>
            </w:pPr>
            <w:r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val="ru-RU" w:eastAsia="bg-BG"/>
              </w:rPr>
              <w:t>2.</w:t>
            </w:r>
          </w:p>
        </w:tc>
        <w:tc>
          <w:tcPr>
            <w:tcW w:w="5020" w:type="dxa"/>
            <w:shd w:val="clear" w:color="auto" w:fill="auto"/>
          </w:tcPr>
          <w:p w:rsidR="00AE0902" w:rsidRPr="00694324" w:rsidRDefault="00694324" w:rsidP="00694324">
            <w:pPr>
              <w:widowControl w:val="0"/>
              <w:autoSpaceDE w:val="0"/>
              <w:autoSpaceDN w:val="0"/>
              <w:adjustRightInd w:val="0"/>
              <w:spacing w:after="0" w:line="3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69432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Контролен лист </w:t>
            </w:r>
            <w:r w:rsidRPr="0069432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за проверка за съответствие с дефиницията за сигнал за нередност, съгласно § 1, т. 3 от ДР на НАНЕФСУ</w:t>
            </w:r>
          </w:p>
        </w:tc>
        <w:tc>
          <w:tcPr>
            <w:tcW w:w="2168" w:type="dxa"/>
            <w:shd w:val="clear" w:color="auto" w:fill="auto"/>
          </w:tcPr>
          <w:p w:rsidR="00AE0902" w:rsidRPr="00AE0902" w:rsidRDefault="00694324" w:rsidP="00AE090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AE0902"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eastAsia="bg-BG"/>
              </w:rPr>
              <w:sym w:font="Wingdings 2" w:char="F0A3"/>
            </w:r>
          </w:p>
        </w:tc>
        <w:tc>
          <w:tcPr>
            <w:tcW w:w="2332" w:type="dxa"/>
            <w:shd w:val="clear" w:color="auto" w:fill="auto"/>
          </w:tcPr>
          <w:p w:rsidR="00AE0902" w:rsidRPr="00AE0902" w:rsidRDefault="00694324" w:rsidP="00AE0902">
            <w:pPr>
              <w:widowControl w:val="0"/>
              <w:suppressAutoHyphens/>
              <w:spacing w:after="0" w:line="240" w:lineRule="auto"/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AE0902"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eastAsia="bg-BG"/>
              </w:rPr>
              <w:sym w:font="Wingdings 2" w:char="F0A3"/>
            </w:r>
          </w:p>
        </w:tc>
      </w:tr>
      <w:tr w:rsidR="00AE0902" w:rsidRPr="00AE0902" w:rsidTr="00AE0902">
        <w:tc>
          <w:tcPr>
            <w:tcW w:w="679" w:type="dxa"/>
            <w:shd w:val="clear" w:color="auto" w:fill="auto"/>
          </w:tcPr>
          <w:p w:rsidR="00AE0902" w:rsidRPr="00AE0902" w:rsidRDefault="000D3E27" w:rsidP="00AE0902">
            <w:pPr>
              <w:widowControl w:val="0"/>
              <w:suppressAutoHyphens/>
              <w:spacing w:after="0" w:line="240" w:lineRule="auto"/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val="ru-RU" w:eastAsia="bg-BG"/>
              </w:rPr>
            </w:pPr>
            <w:r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val="ru-RU" w:eastAsia="bg-BG"/>
              </w:rPr>
              <w:t>3</w:t>
            </w:r>
            <w:r w:rsidR="00AE0902" w:rsidRPr="00AE0902"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val="ru-RU" w:eastAsia="bg-BG"/>
              </w:rPr>
              <w:t>.</w:t>
            </w:r>
          </w:p>
        </w:tc>
        <w:tc>
          <w:tcPr>
            <w:tcW w:w="5020" w:type="dxa"/>
            <w:shd w:val="clear" w:color="auto" w:fill="auto"/>
          </w:tcPr>
          <w:p w:rsidR="00AE0902" w:rsidRPr="00AE0902" w:rsidRDefault="00AE0902" w:rsidP="00AE0902">
            <w:pPr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694324"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Писмо с </w:t>
            </w:r>
            <w:r w:rsidR="00694324"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първоначални </w:t>
            </w:r>
            <w:r w:rsidRPr="00694324"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val="bg-BG" w:eastAsia="bg-BG"/>
              </w:rPr>
              <w:t>констатации на УО/НО</w:t>
            </w:r>
          </w:p>
        </w:tc>
        <w:tc>
          <w:tcPr>
            <w:tcW w:w="2168" w:type="dxa"/>
            <w:shd w:val="clear" w:color="auto" w:fill="auto"/>
          </w:tcPr>
          <w:p w:rsidR="00AE0902" w:rsidRPr="00AE0902" w:rsidRDefault="00AE0902" w:rsidP="00AE090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val="ru-RU" w:eastAsia="bg-BG"/>
              </w:rPr>
            </w:pPr>
            <w:r w:rsidRPr="00AE0902"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eastAsia="bg-BG"/>
              </w:rPr>
              <w:sym w:font="Wingdings 2" w:char="F0A3"/>
            </w:r>
          </w:p>
        </w:tc>
        <w:tc>
          <w:tcPr>
            <w:tcW w:w="2332" w:type="dxa"/>
            <w:shd w:val="clear" w:color="auto" w:fill="auto"/>
          </w:tcPr>
          <w:p w:rsidR="00AE0902" w:rsidRPr="00AE0902" w:rsidRDefault="00AE0902" w:rsidP="00AE0902">
            <w:pPr>
              <w:widowControl w:val="0"/>
              <w:suppressAutoHyphens/>
              <w:spacing w:after="0" w:line="240" w:lineRule="auto"/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val="ru-RU" w:eastAsia="bg-BG"/>
              </w:rPr>
            </w:pPr>
            <w:r w:rsidRPr="00AE0902"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eastAsia="bg-BG"/>
              </w:rPr>
              <w:sym w:font="Wingdings 2" w:char="F0A3"/>
            </w:r>
          </w:p>
        </w:tc>
      </w:tr>
      <w:tr w:rsidR="00AE0902" w:rsidRPr="00AE0902" w:rsidTr="00AE0902">
        <w:tc>
          <w:tcPr>
            <w:tcW w:w="679" w:type="dxa"/>
            <w:shd w:val="clear" w:color="auto" w:fill="auto"/>
          </w:tcPr>
          <w:p w:rsidR="00AE0902" w:rsidRPr="00AE0902" w:rsidRDefault="000D3E27" w:rsidP="00AE0902">
            <w:pPr>
              <w:widowControl w:val="0"/>
              <w:suppressAutoHyphens/>
              <w:spacing w:after="0" w:line="240" w:lineRule="auto"/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val="ru-RU" w:eastAsia="bg-BG"/>
              </w:rPr>
            </w:pPr>
            <w:r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val="ru-RU" w:eastAsia="bg-BG"/>
              </w:rPr>
              <w:t>4.</w:t>
            </w:r>
          </w:p>
        </w:tc>
        <w:tc>
          <w:tcPr>
            <w:tcW w:w="5020" w:type="dxa"/>
            <w:shd w:val="clear" w:color="auto" w:fill="auto"/>
          </w:tcPr>
          <w:p w:rsidR="00AE0902" w:rsidRPr="00694324" w:rsidRDefault="00AE0902" w:rsidP="00AE0902">
            <w:pPr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694324"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Възражение на </w:t>
            </w:r>
            <w:proofErr w:type="spellStart"/>
            <w:r w:rsidRPr="00694324"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val="bg-BG" w:eastAsia="bg-BG"/>
              </w:rPr>
              <w:t>бенефициера</w:t>
            </w:r>
            <w:proofErr w:type="spellEnd"/>
            <w:r w:rsidRPr="00694324"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по получените </w:t>
            </w:r>
            <w:r w:rsidR="00694324"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първоначални </w:t>
            </w:r>
            <w:r w:rsidRPr="00694324"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val="bg-BG" w:eastAsia="bg-BG"/>
              </w:rPr>
              <w:t>констатации</w:t>
            </w:r>
            <w:r w:rsidR="00694324"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на УО/НО</w:t>
            </w:r>
          </w:p>
        </w:tc>
        <w:tc>
          <w:tcPr>
            <w:tcW w:w="2168" w:type="dxa"/>
            <w:shd w:val="clear" w:color="auto" w:fill="auto"/>
          </w:tcPr>
          <w:p w:rsidR="00AE0902" w:rsidRPr="00AE0902" w:rsidRDefault="00694324" w:rsidP="00AE090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AE0902"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eastAsia="bg-BG"/>
              </w:rPr>
              <w:sym w:font="Wingdings 2" w:char="F0A3"/>
            </w:r>
          </w:p>
        </w:tc>
        <w:tc>
          <w:tcPr>
            <w:tcW w:w="2332" w:type="dxa"/>
            <w:shd w:val="clear" w:color="auto" w:fill="auto"/>
          </w:tcPr>
          <w:p w:rsidR="00AE0902" w:rsidRPr="00AE0902" w:rsidRDefault="00694324" w:rsidP="00AE0902">
            <w:pPr>
              <w:widowControl w:val="0"/>
              <w:suppressAutoHyphens/>
              <w:spacing w:after="0" w:line="240" w:lineRule="auto"/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AE0902"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eastAsia="bg-BG"/>
              </w:rPr>
              <w:sym w:font="Wingdings 2" w:char="F0A3"/>
            </w:r>
          </w:p>
        </w:tc>
      </w:tr>
      <w:tr w:rsidR="00694324" w:rsidRPr="00AE0902" w:rsidTr="00AE0902">
        <w:tc>
          <w:tcPr>
            <w:tcW w:w="679" w:type="dxa"/>
            <w:shd w:val="clear" w:color="auto" w:fill="auto"/>
          </w:tcPr>
          <w:p w:rsidR="00694324" w:rsidRPr="00AE0902" w:rsidRDefault="000D3E27" w:rsidP="00AE0902">
            <w:pPr>
              <w:widowControl w:val="0"/>
              <w:suppressAutoHyphens/>
              <w:spacing w:after="0" w:line="240" w:lineRule="auto"/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val="ru-RU" w:eastAsia="bg-BG"/>
              </w:rPr>
            </w:pPr>
            <w:r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val="ru-RU" w:eastAsia="bg-BG"/>
              </w:rPr>
              <w:t>5.</w:t>
            </w:r>
          </w:p>
        </w:tc>
        <w:tc>
          <w:tcPr>
            <w:tcW w:w="5020" w:type="dxa"/>
            <w:shd w:val="clear" w:color="auto" w:fill="auto"/>
          </w:tcPr>
          <w:p w:rsidR="00694324" w:rsidRPr="00694324" w:rsidRDefault="00694324" w:rsidP="00AE0902">
            <w:pPr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694324"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val="bg-BG" w:eastAsia="bg-BG"/>
              </w:rPr>
              <w:t>Финансова информация за нередността, включително за възстановяването на дължимите суми</w:t>
            </w:r>
            <w:r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val="bg-BG" w:eastAsia="bg-BG"/>
              </w:rPr>
              <w:t>, в т. ч. и изготвен „Доклад за нередност“</w:t>
            </w:r>
          </w:p>
        </w:tc>
        <w:tc>
          <w:tcPr>
            <w:tcW w:w="2168" w:type="dxa"/>
            <w:shd w:val="clear" w:color="auto" w:fill="auto"/>
          </w:tcPr>
          <w:p w:rsidR="00694324" w:rsidRPr="00AE0902" w:rsidRDefault="00694324" w:rsidP="00AE090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AE0902"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eastAsia="bg-BG"/>
              </w:rPr>
              <w:sym w:font="Wingdings 2" w:char="F0A3"/>
            </w:r>
          </w:p>
        </w:tc>
        <w:tc>
          <w:tcPr>
            <w:tcW w:w="2332" w:type="dxa"/>
            <w:shd w:val="clear" w:color="auto" w:fill="auto"/>
          </w:tcPr>
          <w:p w:rsidR="00694324" w:rsidRPr="00AE0902" w:rsidRDefault="00694324" w:rsidP="00AE0902">
            <w:pPr>
              <w:widowControl w:val="0"/>
              <w:suppressAutoHyphens/>
              <w:spacing w:after="0" w:line="240" w:lineRule="auto"/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AE0902"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eastAsia="bg-BG"/>
              </w:rPr>
              <w:sym w:font="Wingdings 2" w:char="F0A3"/>
            </w:r>
          </w:p>
        </w:tc>
      </w:tr>
      <w:tr w:rsidR="00AE0902" w:rsidRPr="00AE0902" w:rsidTr="00AE0902">
        <w:tc>
          <w:tcPr>
            <w:tcW w:w="679" w:type="dxa"/>
            <w:shd w:val="clear" w:color="auto" w:fill="auto"/>
          </w:tcPr>
          <w:p w:rsidR="00AE0902" w:rsidRPr="00AE0902" w:rsidRDefault="000D3E27" w:rsidP="00AE0902">
            <w:pPr>
              <w:widowControl w:val="0"/>
              <w:suppressAutoHyphens/>
              <w:spacing w:after="0" w:line="240" w:lineRule="auto"/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val="ru-RU" w:eastAsia="bg-BG"/>
              </w:rPr>
            </w:pPr>
            <w:r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val="ru-RU" w:eastAsia="bg-BG"/>
              </w:rPr>
              <w:t>6</w:t>
            </w:r>
            <w:r w:rsidR="00AE0902" w:rsidRPr="00AE0902"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val="ru-RU" w:eastAsia="bg-BG"/>
              </w:rPr>
              <w:t>.</w:t>
            </w:r>
          </w:p>
        </w:tc>
        <w:tc>
          <w:tcPr>
            <w:tcW w:w="5020" w:type="dxa"/>
            <w:shd w:val="clear" w:color="auto" w:fill="auto"/>
          </w:tcPr>
          <w:p w:rsidR="00AE0902" w:rsidRPr="00AE0902" w:rsidRDefault="00AE0902" w:rsidP="00AE0902">
            <w:pPr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694324"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val="bg-BG" w:eastAsia="bg-BG"/>
              </w:rPr>
              <w:t>Р</w:t>
            </w:r>
            <w:r w:rsidR="00694324"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val="bg-BG" w:eastAsia="bg-BG"/>
              </w:rPr>
              <w:t>ешение</w:t>
            </w:r>
            <w:r w:rsidRPr="00AE0902"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за определяне на финансова корекция по чл. 73, ал. 1 от ЗУСЕФСУ, което съгласно чл. 14 от НАНЕФСУ се счита за първа писмена оценка.</w:t>
            </w:r>
          </w:p>
        </w:tc>
        <w:tc>
          <w:tcPr>
            <w:tcW w:w="2168" w:type="dxa"/>
            <w:shd w:val="clear" w:color="auto" w:fill="auto"/>
          </w:tcPr>
          <w:p w:rsidR="00AE0902" w:rsidRPr="00AE0902" w:rsidRDefault="00AE0902" w:rsidP="00AE090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val="ru-RU" w:eastAsia="bg-BG"/>
              </w:rPr>
            </w:pPr>
            <w:r w:rsidRPr="00AE0902"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eastAsia="bg-BG"/>
              </w:rPr>
              <w:sym w:font="Wingdings 2" w:char="F0A3"/>
            </w:r>
          </w:p>
        </w:tc>
        <w:tc>
          <w:tcPr>
            <w:tcW w:w="2332" w:type="dxa"/>
            <w:shd w:val="clear" w:color="auto" w:fill="auto"/>
          </w:tcPr>
          <w:p w:rsidR="00AE0902" w:rsidRPr="00AE0902" w:rsidRDefault="00AE0902" w:rsidP="00AE0902">
            <w:pPr>
              <w:widowControl w:val="0"/>
              <w:suppressAutoHyphens/>
              <w:spacing w:after="0" w:line="240" w:lineRule="auto"/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val="ru-RU" w:eastAsia="bg-BG"/>
              </w:rPr>
            </w:pPr>
            <w:r w:rsidRPr="00AE0902"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eastAsia="bg-BG"/>
              </w:rPr>
              <w:sym w:font="Wingdings 2" w:char="F0A3"/>
            </w:r>
          </w:p>
        </w:tc>
      </w:tr>
      <w:tr w:rsidR="00AE0902" w:rsidRPr="00AE0902" w:rsidTr="00AE0902">
        <w:tc>
          <w:tcPr>
            <w:tcW w:w="679" w:type="dxa"/>
            <w:shd w:val="clear" w:color="auto" w:fill="auto"/>
          </w:tcPr>
          <w:p w:rsidR="00AE0902" w:rsidRPr="00AE0902" w:rsidRDefault="000D3E27" w:rsidP="00AE0902">
            <w:pPr>
              <w:widowControl w:val="0"/>
              <w:suppressAutoHyphens/>
              <w:spacing w:after="0" w:line="240" w:lineRule="auto"/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val="ru-RU" w:eastAsia="bg-BG"/>
              </w:rPr>
            </w:pPr>
            <w:r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val="ru-RU" w:eastAsia="bg-BG"/>
              </w:rPr>
              <w:t>7</w:t>
            </w:r>
            <w:r w:rsidR="00AE0902" w:rsidRPr="00AE0902"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val="ru-RU" w:eastAsia="bg-BG"/>
              </w:rPr>
              <w:t>.</w:t>
            </w:r>
          </w:p>
        </w:tc>
        <w:tc>
          <w:tcPr>
            <w:tcW w:w="5020" w:type="dxa"/>
            <w:shd w:val="clear" w:color="auto" w:fill="auto"/>
          </w:tcPr>
          <w:p w:rsidR="00AE0902" w:rsidRPr="00AE0902" w:rsidRDefault="00AE0902" w:rsidP="000D3E27">
            <w:pPr>
              <w:widowControl w:val="0"/>
              <w:suppressAutoHyphens/>
              <w:spacing w:after="0" w:line="240" w:lineRule="auto"/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E0902"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val="bg-BG" w:eastAsia="bg-BG"/>
              </w:rPr>
              <w:t>Изва</w:t>
            </w:r>
            <w:r w:rsidR="00694324"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val="bg-BG" w:eastAsia="bg-BG"/>
              </w:rPr>
              <w:t>дки от одиторски доклади</w:t>
            </w:r>
            <w:r w:rsidR="000D3E27"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и/или доклади от други контролни органи</w:t>
            </w:r>
            <w:r w:rsidR="00694324"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(ако</w:t>
            </w:r>
            <w:r w:rsidR="000D3E27"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има такива</w:t>
            </w:r>
            <w:r w:rsidR="00694324"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val="bg-BG" w:eastAsia="bg-BG"/>
              </w:rPr>
              <w:t>)</w:t>
            </w:r>
          </w:p>
        </w:tc>
        <w:tc>
          <w:tcPr>
            <w:tcW w:w="2168" w:type="dxa"/>
            <w:shd w:val="clear" w:color="auto" w:fill="auto"/>
          </w:tcPr>
          <w:p w:rsidR="00AE0902" w:rsidRPr="00AE0902" w:rsidRDefault="00AE0902" w:rsidP="00AE090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val="ru-RU" w:eastAsia="bg-BG"/>
              </w:rPr>
            </w:pPr>
            <w:r w:rsidRPr="00AE0902"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eastAsia="bg-BG"/>
              </w:rPr>
              <w:sym w:font="Wingdings 2" w:char="F0A3"/>
            </w:r>
          </w:p>
        </w:tc>
        <w:tc>
          <w:tcPr>
            <w:tcW w:w="2332" w:type="dxa"/>
            <w:shd w:val="clear" w:color="auto" w:fill="auto"/>
          </w:tcPr>
          <w:p w:rsidR="00AE0902" w:rsidRPr="00AE0902" w:rsidRDefault="00AE0902" w:rsidP="00AE0902">
            <w:pPr>
              <w:widowControl w:val="0"/>
              <w:suppressAutoHyphens/>
              <w:spacing w:after="0" w:line="240" w:lineRule="auto"/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val="ru-RU" w:eastAsia="bg-BG"/>
              </w:rPr>
            </w:pPr>
            <w:r w:rsidRPr="00AE0902"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eastAsia="bg-BG"/>
              </w:rPr>
              <w:sym w:font="Wingdings 2" w:char="F0A3"/>
            </w:r>
          </w:p>
        </w:tc>
      </w:tr>
      <w:tr w:rsidR="00AE0902" w:rsidRPr="00AE0902" w:rsidTr="00AE0902">
        <w:tc>
          <w:tcPr>
            <w:tcW w:w="679" w:type="dxa"/>
            <w:shd w:val="clear" w:color="auto" w:fill="auto"/>
          </w:tcPr>
          <w:p w:rsidR="00AE0902" w:rsidRPr="00AE0902" w:rsidRDefault="000D3E27" w:rsidP="00AE0902">
            <w:pPr>
              <w:widowControl w:val="0"/>
              <w:suppressAutoHyphens/>
              <w:spacing w:after="0" w:line="240" w:lineRule="auto"/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val="ru-RU" w:eastAsia="bg-BG"/>
              </w:rPr>
            </w:pPr>
            <w:r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val="ru-RU" w:eastAsia="bg-BG"/>
              </w:rPr>
              <w:t>8</w:t>
            </w:r>
            <w:r w:rsidR="00AE0902" w:rsidRPr="00AE0902"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val="ru-RU" w:eastAsia="bg-BG"/>
              </w:rPr>
              <w:t>.</w:t>
            </w:r>
          </w:p>
        </w:tc>
        <w:tc>
          <w:tcPr>
            <w:tcW w:w="5020" w:type="dxa"/>
            <w:shd w:val="clear" w:color="auto" w:fill="auto"/>
          </w:tcPr>
          <w:p w:rsidR="00AE0902" w:rsidRPr="00AE0902" w:rsidRDefault="00AE0902" w:rsidP="00AE0902">
            <w:pPr>
              <w:widowControl w:val="0"/>
              <w:suppressAutoHyphens/>
              <w:spacing w:after="0" w:line="240" w:lineRule="auto"/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val="ru-RU" w:eastAsia="bg-BG"/>
              </w:rPr>
            </w:pPr>
            <w:proofErr w:type="spellStart"/>
            <w:r w:rsidRPr="00AE0902"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eastAsia="bg-BG"/>
              </w:rPr>
              <w:t>Информация</w:t>
            </w:r>
            <w:proofErr w:type="spellEnd"/>
            <w:r w:rsidRPr="00AE0902"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eastAsia="bg-BG"/>
              </w:rPr>
              <w:t xml:space="preserve">, </w:t>
            </w:r>
            <w:proofErr w:type="spellStart"/>
            <w:r w:rsidRPr="00AE0902"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eastAsia="bg-BG"/>
              </w:rPr>
              <w:t>свързана</w:t>
            </w:r>
            <w:proofErr w:type="spellEnd"/>
            <w:r w:rsidRPr="00AE0902"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AE0902"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eastAsia="bg-BG"/>
              </w:rPr>
              <w:t>със</w:t>
            </w:r>
            <w:proofErr w:type="spellEnd"/>
            <w:r w:rsidRPr="00AE0902"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AE0902"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eastAsia="bg-BG"/>
              </w:rPr>
              <w:t>съдебни</w:t>
            </w:r>
            <w:proofErr w:type="spellEnd"/>
            <w:r w:rsidRPr="00AE0902"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AE0902"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eastAsia="bg-BG"/>
              </w:rPr>
              <w:t>дела</w:t>
            </w:r>
            <w:proofErr w:type="spellEnd"/>
            <w:r w:rsidRPr="00AE0902"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eastAsia="bg-BG"/>
              </w:rPr>
              <w:t xml:space="preserve"> и </w:t>
            </w:r>
            <w:proofErr w:type="spellStart"/>
            <w:r w:rsidRPr="00AE0902"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eastAsia="bg-BG"/>
              </w:rPr>
              <w:t>действия</w:t>
            </w:r>
            <w:proofErr w:type="spellEnd"/>
            <w:r w:rsidRPr="00AE0902"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eastAsia="bg-BG"/>
              </w:rPr>
              <w:t xml:space="preserve"> на </w:t>
            </w:r>
            <w:proofErr w:type="spellStart"/>
            <w:r w:rsidRPr="00AE0902"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eastAsia="bg-BG"/>
              </w:rPr>
              <w:t>правоохранителните</w:t>
            </w:r>
            <w:proofErr w:type="spellEnd"/>
            <w:r w:rsidRPr="00AE0902"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AE0902"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eastAsia="bg-BG"/>
              </w:rPr>
              <w:t>органи</w:t>
            </w:r>
            <w:proofErr w:type="spellEnd"/>
            <w:r w:rsidRPr="00AE0902"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eastAsia="bg-BG"/>
              </w:rPr>
              <w:t xml:space="preserve">, </w:t>
            </w:r>
            <w:proofErr w:type="spellStart"/>
            <w:r w:rsidRPr="00AE0902"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eastAsia="bg-BG"/>
              </w:rPr>
              <w:t>когато</w:t>
            </w:r>
            <w:proofErr w:type="spellEnd"/>
            <w:r w:rsidRPr="00AE0902"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eastAsia="bg-BG"/>
              </w:rPr>
              <w:t xml:space="preserve"> е </w:t>
            </w:r>
            <w:proofErr w:type="spellStart"/>
            <w:r w:rsidRPr="00AE0902"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eastAsia="bg-BG"/>
              </w:rPr>
              <w:t>приложимо</w:t>
            </w:r>
            <w:proofErr w:type="spellEnd"/>
          </w:p>
        </w:tc>
        <w:tc>
          <w:tcPr>
            <w:tcW w:w="2168" w:type="dxa"/>
            <w:shd w:val="clear" w:color="auto" w:fill="auto"/>
          </w:tcPr>
          <w:p w:rsidR="00AE0902" w:rsidRPr="00AE0902" w:rsidRDefault="00AE0902" w:rsidP="00AE090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val="ru-RU" w:eastAsia="bg-BG"/>
              </w:rPr>
            </w:pPr>
            <w:r w:rsidRPr="00AE0902"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eastAsia="bg-BG"/>
              </w:rPr>
              <w:sym w:font="Wingdings 2" w:char="F0A3"/>
            </w:r>
          </w:p>
        </w:tc>
        <w:tc>
          <w:tcPr>
            <w:tcW w:w="2332" w:type="dxa"/>
            <w:shd w:val="clear" w:color="auto" w:fill="auto"/>
          </w:tcPr>
          <w:p w:rsidR="00AE0902" w:rsidRPr="00AE0902" w:rsidRDefault="00AE0902" w:rsidP="00AE0902">
            <w:pPr>
              <w:widowControl w:val="0"/>
              <w:suppressAutoHyphens/>
              <w:spacing w:after="0" w:line="240" w:lineRule="auto"/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val="ru-RU" w:eastAsia="bg-BG"/>
              </w:rPr>
            </w:pPr>
            <w:r w:rsidRPr="00AE0902"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eastAsia="bg-BG"/>
              </w:rPr>
              <w:sym w:font="Wingdings 2" w:char="F0A3"/>
            </w:r>
          </w:p>
        </w:tc>
      </w:tr>
      <w:tr w:rsidR="00AE0902" w:rsidRPr="00AE0902" w:rsidTr="00AE0902">
        <w:tc>
          <w:tcPr>
            <w:tcW w:w="679" w:type="dxa"/>
            <w:shd w:val="clear" w:color="auto" w:fill="auto"/>
          </w:tcPr>
          <w:p w:rsidR="00AE0902" w:rsidRPr="00AE0902" w:rsidRDefault="00AE0902" w:rsidP="00AE0902">
            <w:pPr>
              <w:widowControl w:val="0"/>
              <w:suppressAutoHyphens/>
              <w:spacing w:after="0" w:line="240" w:lineRule="auto"/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val="ru-RU" w:eastAsia="bg-BG"/>
              </w:rPr>
            </w:pPr>
            <w:r w:rsidRPr="00AE0902"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val="ru-RU" w:eastAsia="bg-BG"/>
              </w:rPr>
              <w:t>9.</w:t>
            </w:r>
          </w:p>
        </w:tc>
        <w:tc>
          <w:tcPr>
            <w:tcW w:w="5020" w:type="dxa"/>
            <w:shd w:val="clear" w:color="auto" w:fill="auto"/>
          </w:tcPr>
          <w:p w:rsidR="00AE0902" w:rsidRPr="00AE0902" w:rsidRDefault="00AE0902" w:rsidP="00AE0902">
            <w:pPr>
              <w:widowControl w:val="0"/>
              <w:suppressAutoHyphens/>
              <w:spacing w:after="0" w:line="240" w:lineRule="auto"/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E0902"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val="bg-BG" w:eastAsia="bg-BG"/>
              </w:rPr>
              <w:t>Решение за приключване на процедура по администриране на нередност</w:t>
            </w:r>
          </w:p>
        </w:tc>
        <w:tc>
          <w:tcPr>
            <w:tcW w:w="2168" w:type="dxa"/>
            <w:shd w:val="clear" w:color="auto" w:fill="auto"/>
          </w:tcPr>
          <w:p w:rsidR="00AE0902" w:rsidRPr="00AE0902" w:rsidRDefault="00AE0902" w:rsidP="00AE090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val="ru-RU" w:eastAsia="bg-BG"/>
              </w:rPr>
            </w:pPr>
            <w:r w:rsidRPr="00AE0902"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eastAsia="bg-BG"/>
              </w:rPr>
              <w:sym w:font="Wingdings 2" w:char="F0A3"/>
            </w:r>
          </w:p>
        </w:tc>
        <w:tc>
          <w:tcPr>
            <w:tcW w:w="2332" w:type="dxa"/>
            <w:shd w:val="clear" w:color="auto" w:fill="auto"/>
          </w:tcPr>
          <w:p w:rsidR="00AE0902" w:rsidRPr="00AE0902" w:rsidRDefault="00AE0902" w:rsidP="00AE0902">
            <w:pPr>
              <w:widowControl w:val="0"/>
              <w:suppressAutoHyphens/>
              <w:spacing w:after="0" w:line="240" w:lineRule="auto"/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val="ru-RU" w:eastAsia="bg-BG"/>
              </w:rPr>
            </w:pPr>
            <w:r w:rsidRPr="00AE0902"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eastAsia="bg-BG"/>
              </w:rPr>
              <w:sym w:font="Wingdings 2" w:char="F0A3"/>
            </w:r>
          </w:p>
        </w:tc>
      </w:tr>
      <w:tr w:rsidR="00AE0902" w:rsidRPr="00AE0902" w:rsidTr="00AE0902">
        <w:tc>
          <w:tcPr>
            <w:tcW w:w="679" w:type="dxa"/>
            <w:shd w:val="clear" w:color="auto" w:fill="auto"/>
          </w:tcPr>
          <w:p w:rsidR="00AE0902" w:rsidRPr="00AE0902" w:rsidRDefault="000D3E27" w:rsidP="00AE0902">
            <w:pPr>
              <w:widowControl w:val="0"/>
              <w:suppressAutoHyphens/>
              <w:spacing w:after="0" w:line="240" w:lineRule="auto"/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val="ru-RU" w:eastAsia="bg-BG"/>
              </w:rPr>
            </w:pPr>
            <w:r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val="ru-RU" w:eastAsia="bg-BG"/>
              </w:rPr>
              <w:t>10</w:t>
            </w:r>
            <w:r w:rsidR="00AE0902" w:rsidRPr="00AE0902"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val="ru-RU" w:eastAsia="bg-BG"/>
              </w:rPr>
              <w:t>.</w:t>
            </w:r>
          </w:p>
        </w:tc>
        <w:tc>
          <w:tcPr>
            <w:tcW w:w="5020" w:type="dxa"/>
            <w:shd w:val="clear" w:color="auto" w:fill="auto"/>
          </w:tcPr>
          <w:p w:rsidR="00AE0902" w:rsidRPr="00AE0902" w:rsidRDefault="00AE0902" w:rsidP="00AE0902">
            <w:pPr>
              <w:widowControl w:val="0"/>
              <w:suppressAutoHyphens/>
              <w:spacing w:after="0" w:line="240" w:lineRule="auto"/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E0902"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val="bg-BG" w:eastAsia="bg-BG"/>
              </w:rPr>
              <w:t>Други документи</w:t>
            </w:r>
            <w:r w:rsidR="00694324"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val="bg-BG" w:eastAsia="bg-BG"/>
              </w:rPr>
              <w:t>, в т.ч. и анекси съгласно процедурните наръчници на Д УТС</w:t>
            </w:r>
          </w:p>
          <w:p w:rsidR="00AE0902" w:rsidRPr="00AE0902" w:rsidRDefault="00AE0902" w:rsidP="00AE0902">
            <w:pPr>
              <w:widowControl w:val="0"/>
              <w:suppressAutoHyphens/>
              <w:spacing w:after="0" w:line="240" w:lineRule="auto"/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168" w:type="dxa"/>
            <w:shd w:val="clear" w:color="auto" w:fill="auto"/>
          </w:tcPr>
          <w:p w:rsidR="00AE0902" w:rsidRPr="00AE0902" w:rsidRDefault="00AE0902" w:rsidP="00AE090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AE0902"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eastAsia="bg-BG"/>
              </w:rPr>
              <w:sym w:font="Wingdings 2" w:char="F0A3"/>
            </w:r>
          </w:p>
        </w:tc>
        <w:tc>
          <w:tcPr>
            <w:tcW w:w="2332" w:type="dxa"/>
            <w:shd w:val="clear" w:color="auto" w:fill="auto"/>
          </w:tcPr>
          <w:p w:rsidR="00AE0902" w:rsidRPr="00AE0902" w:rsidRDefault="00AE0902" w:rsidP="00AE0902">
            <w:pPr>
              <w:widowControl w:val="0"/>
              <w:suppressAutoHyphens/>
              <w:spacing w:after="0" w:line="240" w:lineRule="auto"/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val="ru-RU" w:eastAsia="bg-BG"/>
              </w:rPr>
            </w:pPr>
            <w:r w:rsidRPr="00AE0902"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eastAsia="bg-BG"/>
              </w:rPr>
              <w:sym w:font="Wingdings 2" w:char="F0A3"/>
            </w:r>
          </w:p>
        </w:tc>
      </w:tr>
      <w:tr w:rsidR="00AE0902" w:rsidRPr="00AE0902" w:rsidTr="00AE0902">
        <w:tc>
          <w:tcPr>
            <w:tcW w:w="679" w:type="dxa"/>
            <w:shd w:val="clear" w:color="auto" w:fill="auto"/>
          </w:tcPr>
          <w:p w:rsidR="00AE0902" w:rsidRPr="00AE0902" w:rsidRDefault="000D3E27" w:rsidP="00AE0902">
            <w:pPr>
              <w:widowControl w:val="0"/>
              <w:suppressAutoHyphens/>
              <w:spacing w:after="0" w:line="240" w:lineRule="auto"/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val="ru-RU" w:eastAsia="bg-BG"/>
              </w:rPr>
            </w:pPr>
            <w:r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val="ru-RU" w:eastAsia="bg-BG"/>
              </w:rPr>
              <w:lastRenderedPageBreak/>
              <w:t>11</w:t>
            </w:r>
            <w:r w:rsidR="00AE0902" w:rsidRPr="00AE0902"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val="ru-RU" w:eastAsia="bg-BG"/>
              </w:rPr>
              <w:t>.</w:t>
            </w:r>
          </w:p>
        </w:tc>
        <w:tc>
          <w:tcPr>
            <w:tcW w:w="5020" w:type="dxa"/>
            <w:shd w:val="clear" w:color="auto" w:fill="auto"/>
          </w:tcPr>
          <w:p w:rsidR="00AE0902" w:rsidRPr="00AE0902" w:rsidRDefault="00694324" w:rsidP="00694324">
            <w:pPr>
              <w:widowControl w:val="0"/>
              <w:suppressAutoHyphens/>
              <w:spacing w:after="0" w:line="240" w:lineRule="auto"/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val="bg-BG" w:eastAsia="bg-BG"/>
              </w:rPr>
              <w:t>Изброените</w:t>
            </w:r>
            <w:r w:rsidR="00AE0902" w:rsidRPr="00AE0902"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val="ru-RU" w:eastAsia="bg-BG"/>
              </w:rPr>
              <w:t xml:space="preserve"> документи се съдържат в досието</w:t>
            </w:r>
            <w:r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val="ru-RU" w:eastAsia="bg-BG"/>
              </w:rPr>
              <w:t xml:space="preserve"> на сигнала за нередност</w:t>
            </w:r>
          </w:p>
        </w:tc>
        <w:tc>
          <w:tcPr>
            <w:tcW w:w="2168" w:type="dxa"/>
            <w:shd w:val="clear" w:color="auto" w:fill="auto"/>
          </w:tcPr>
          <w:p w:rsidR="00AE0902" w:rsidRPr="00AE0902" w:rsidRDefault="00AE0902" w:rsidP="00AE090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332" w:type="dxa"/>
            <w:shd w:val="clear" w:color="auto" w:fill="auto"/>
          </w:tcPr>
          <w:p w:rsidR="00AE0902" w:rsidRPr="00AE0902" w:rsidRDefault="00AE0902" w:rsidP="00AE0902">
            <w:pPr>
              <w:widowControl w:val="0"/>
              <w:suppressAutoHyphens/>
              <w:spacing w:after="0" w:line="240" w:lineRule="auto"/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val="ru-RU" w:eastAsia="bg-BG"/>
              </w:rPr>
            </w:pPr>
            <w:r w:rsidRPr="00AE0902">
              <w:rPr>
                <w:rFonts w:ascii="Times New Roman" w:eastAsia="HG Mincho Light J" w:hAnsi="Times New Roman" w:cs="Times New Roman"/>
                <w:color w:val="000000"/>
                <w:sz w:val="24"/>
                <w:szCs w:val="24"/>
                <w:lang w:eastAsia="bg-BG"/>
              </w:rPr>
              <w:sym w:font="Wingdings 2" w:char="F0A3"/>
            </w:r>
          </w:p>
        </w:tc>
      </w:tr>
    </w:tbl>
    <w:p w:rsidR="00AE0902" w:rsidRDefault="00AE0902">
      <w:pPr>
        <w:rPr>
          <w:sz w:val="24"/>
          <w:szCs w:val="24"/>
        </w:rPr>
      </w:pPr>
    </w:p>
    <w:tbl>
      <w:tblPr>
        <w:tblW w:w="1006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6"/>
        <w:gridCol w:w="276"/>
        <w:gridCol w:w="7723"/>
      </w:tblGrid>
      <w:tr w:rsidR="000D3E27" w:rsidRPr="00694324" w:rsidTr="000D3E27"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324" w:rsidRPr="00694324" w:rsidRDefault="00694324" w:rsidP="00694324">
            <w:pPr>
              <w:widowControl w:val="0"/>
              <w:autoSpaceDE w:val="0"/>
              <w:autoSpaceDN w:val="0"/>
              <w:adjustRightInd w:val="0"/>
              <w:spacing w:after="0" w:line="320" w:lineRule="exact"/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</w:pPr>
            <w:r w:rsidRPr="00694324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Дата: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24" w:rsidRPr="00694324" w:rsidRDefault="00694324" w:rsidP="00694324">
            <w:pPr>
              <w:widowControl w:val="0"/>
              <w:autoSpaceDE w:val="0"/>
              <w:autoSpaceDN w:val="0"/>
              <w:adjustRightInd w:val="0"/>
              <w:spacing w:after="0" w:line="320" w:lineRule="exact"/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7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324" w:rsidRPr="00694324" w:rsidRDefault="00694324" w:rsidP="00694324">
            <w:pPr>
              <w:widowControl w:val="0"/>
              <w:autoSpaceDE w:val="0"/>
              <w:autoSpaceDN w:val="0"/>
              <w:adjustRightInd w:val="0"/>
              <w:spacing w:after="0" w:line="320" w:lineRule="exact"/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Служител по нередностите, </w:t>
            </w:r>
            <w:r w:rsidRPr="00694324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извършил проверката за съответствие: </w:t>
            </w:r>
          </w:p>
        </w:tc>
      </w:tr>
      <w:tr w:rsidR="000D3E27" w:rsidRPr="00694324" w:rsidTr="000D3E27"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324" w:rsidRPr="00694324" w:rsidRDefault="00694324" w:rsidP="00694324">
            <w:pPr>
              <w:widowControl w:val="0"/>
              <w:autoSpaceDE w:val="0"/>
              <w:autoSpaceDN w:val="0"/>
              <w:adjustRightInd w:val="0"/>
              <w:spacing w:after="0" w:line="320" w:lineRule="exact"/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24" w:rsidRPr="00694324" w:rsidRDefault="00694324" w:rsidP="00694324">
            <w:pPr>
              <w:widowControl w:val="0"/>
              <w:autoSpaceDE w:val="0"/>
              <w:autoSpaceDN w:val="0"/>
              <w:adjustRightInd w:val="0"/>
              <w:spacing w:after="0" w:line="320" w:lineRule="exact"/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7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324" w:rsidRDefault="00694324" w:rsidP="00694324">
            <w:pPr>
              <w:widowControl w:val="0"/>
              <w:autoSpaceDE w:val="0"/>
              <w:autoSpaceDN w:val="0"/>
              <w:adjustRightInd w:val="0"/>
              <w:spacing w:after="0" w:line="320" w:lineRule="exact"/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</w:pPr>
            <w:r w:rsidRPr="00694324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                                                                                     </w:t>
            </w:r>
          </w:p>
          <w:p w:rsidR="00694324" w:rsidRPr="00694324" w:rsidRDefault="00694324" w:rsidP="00694324">
            <w:pPr>
              <w:widowControl w:val="0"/>
              <w:autoSpaceDE w:val="0"/>
              <w:autoSpaceDN w:val="0"/>
              <w:adjustRightInd w:val="0"/>
              <w:spacing w:after="0" w:line="320" w:lineRule="exact"/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</w:pPr>
            <w:r w:rsidRPr="00694324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(име и фамилия)</w:t>
            </w:r>
          </w:p>
        </w:tc>
      </w:tr>
    </w:tbl>
    <w:p w:rsidR="00694324" w:rsidRDefault="00694324" w:rsidP="00694324">
      <w:pPr>
        <w:tabs>
          <w:tab w:val="left" w:pos="1680"/>
        </w:tabs>
        <w:rPr>
          <w:sz w:val="24"/>
          <w:szCs w:val="24"/>
        </w:rPr>
      </w:pPr>
    </w:p>
    <w:tbl>
      <w:tblPr>
        <w:tblW w:w="1006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6"/>
        <w:gridCol w:w="275"/>
        <w:gridCol w:w="7734"/>
      </w:tblGrid>
      <w:tr w:rsidR="00694324" w:rsidRPr="00694324" w:rsidTr="000D3E27"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324" w:rsidRPr="00694324" w:rsidRDefault="00694324" w:rsidP="00694324">
            <w:pPr>
              <w:widowControl w:val="0"/>
              <w:autoSpaceDE w:val="0"/>
              <w:autoSpaceDN w:val="0"/>
              <w:adjustRightInd w:val="0"/>
              <w:spacing w:after="0" w:line="320" w:lineRule="exact"/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</w:pPr>
            <w:r w:rsidRPr="00694324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Дата: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24" w:rsidRPr="00694324" w:rsidRDefault="00694324" w:rsidP="00694324">
            <w:pPr>
              <w:widowControl w:val="0"/>
              <w:autoSpaceDE w:val="0"/>
              <w:autoSpaceDN w:val="0"/>
              <w:adjustRightInd w:val="0"/>
              <w:spacing w:after="0" w:line="320" w:lineRule="exact"/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7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324" w:rsidRPr="00694324" w:rsidRDefault="00694324" w:rsidP="00694324">
            <w:pPr>
              <w:widowControl w:val="0"/>
              <w:autoSpaceDE w:val="0"/>
              <w:autoSpaceDN w:val="0"/>
              <w:adjustRightInd w:val="0"/>
              <w:spacing w:after="0" w:line="320" w:lineRule="exact"/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</w:pPr>
            <w:r w:rsidRPr="00694324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Началник отдел “Законодателство и нередности”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, </w:t>
            </w:r>
            <w:r w:rsidRPr="00694324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осъществяващ текущ контрол: </w:t>
            </w:r>
          </w:p>
        </w:tc>
      </w:tr>
      <w:tr w:rsidR="00694324" w:rsidRPr="00694324" w:rsidTr="000D3E27"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324" w:rsidRPr="00694324" w:rsidRDefault="00694324" w:rsidP="00694324">
            <w:pPr>
              <w:widowControl w:val="0"/>
              <w:autoSpaceDE w:val="0"/>
              <w:autoSpaceDN w:val="0"/>
              <w:adjustRightInd w:val="0"/>
              <w:spacing w:after="0" w:line="320" w:lineRule="exact"/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24" w:rsidRPr="00694324" w:rsidRDefault="00694324" w:rsidP="00694324">
            <w:pPr>
              <w:widowControl w:val="0"/>
              <w:autoSpaceDE w:val="0"/>
              <w:autoSpaceDN w:val="0"/>
              <w:adjustRightInd w:val="0"/>
              <w:spacing w:after="0" w:line="320" w:lineRule="exact"/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7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324" w:rsidRDefault="00694324" w:rsidP="00694324">
            <w:pPr>
              <w:widowControl w:val="0"/>
              <w:autoSpaceDE w:val="0"/>
              <w:autoSpaceDN w:val="0"/>
              <w:adjustRightInd w:val="0"/>
              <w:spacing w:after="0" w:line="320" w:lineRule="exact"/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</w:pPr>
            <w:r w:rsidRPr="00694324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                                                                              </w:t>
            </w:r>
          </w:p>
          <w:p w:rsidR="00694324" w:rsidRPr="00694324" w:rsidRDefault="00694324" w:rsidP="00694324">
            <w:pPr>
              <w:widowControl w:val="0"/>
              <w:autoSpaceDE w:val="0"/>
              <w:autoSpaceDN w:val="0"/>
              <w:adjustRightInd w:val="0"/>
              <w:spacing w:after="0" w:line="320" w:lineRule="exact"/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</w:pPr>
            <w:r w:rsidRPr="00694324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(име и фамилия)</w:t>
            </w:r>
          </w:p>
        </w:tc>
      </w:tr>
    </w:tbl>
    <w:p w:rsidR="00694324" w:rsidRPr="0021311A" w:rsidRDefault="00694324">
      <w:pPr>
        <w:rPr>
          <w:sz w:val="24"/>
          <w:szCs w:val="24"/>
        </w:rPr>
      </w:pPr>
    </w:p>
    <w:sectPr w:rsidR="00694324" w:rsidRPr="0021311A" w:rsidSect="003841FA">
      <w:headerReference w:type="default" r:id="rId8"/>
      <w:pgSz w:w="11907" w:h="16839" w:code="9"/>
      <w:pgMar w:top="1417" w:right="1417" w:bottom="1417" w:left="1417" w:header="283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5973" w:rsidRDefault="004C5973" w:rsidP="0009665C">
      <w:pPr>
        <w:spacing w:after="0" w:line="240" w:lineRule="auto"/>
      </w:pPr>
      <w:r>
        <w:separator/>
      </w:r>
    </w:p>
  </w:endnote>
  <w:endnote w:type="continuationSeparator" w:id="0">
    <w:p w:rsidR="004C5973" w:rsidRDefault="004C5973" w:rsidP="000966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5973" w:rsidRDefault="004C5973" w:rsidP="0009665C">
      <w:pPr>
        <w:spacing w:after="0" w:line="240" w:lineRule="auto"/>
      </w:pPr>
      <w:r>
        <w:separator/>
      </w:r>
    </w:p>
  </w:footnote>
  <w:footnote w:type="continuationSeparator" w:id="0">
    <w:p w:rsidR="004C5973" w:rsidRDefault="004C5973" w:rsidP="000966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E27" w:rsidRPr="000D3E27" w:rsidRDefault="000D3E27" w:rsidP="000D3E27">
    <w:pPr>
      <w:widowControl w:val="0"/>
      <w:tabs>
        <w:tab w:val="center" w:pos="4703"/>
        <w:tab w:val="right" w:pos="9406"/>
      </w:tabs>
      <w:autoSpaceDE w:val="0"/>
      <w:autoSpaceDN w:val="0"/>
      <w:adjustRightInd w:val="0"/>
      <w:spacing w:after="0" w:line="240" w:lineRule="auto"/>
      <w:jc w:val="right"/>
      <w:rPr>
        <w:rFonts w:ascii="Times New Roman" w:eastAsia="Times New Roman" w:hAnsi="Times New Roman" w:cs="Times New Roman"/>
        <w:sz w:val="24"/>
        <w:szCs w:val="24"/>
        <w:lang w:val="bg-BG" w:eastAsia="bg-BG"/>
      </w:rPr>
    </w:pPr>
    <w:r>
      <w:rPr>
        <w:rFonts w:ascii="Times New Roman" w:eastAsia="Times New Roman" w:hAnsi="Times New Roman" w:cs="Times New Roman"/>
        <w:sz w:val="24"/>
        <w:szCs w:val="24"/>
        <w:lang w:val="bg-BG" w:eastAsia="bg-BG"/>
      </w:rPr>
      <w:t>Приложение 7</w:t>
    </w:r>
  </w:p>
  <w:p w:rsidR="0009665C" w:rsidRDefault="000966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BFE98F6"/>
    <w:lvl w:ilvl="0">
      <w:numFmt w:val="bullet"/>
      <w:lvlText w:val="*"/>
      <w:lvlJc w:val="left"/>
    </w:lvl>
  </w:abstractNum>
  <w:abstractNum w:abstractNumId="1" w15:restartNumberingAfterBreak="0">
    <w:nsid w:val="04A8628A"/>
    <w:multiLevelType w:val="hybridMultilevel"/>
    <w:tmpl w:val="17300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893716"/>
    <w:multiLevelType w:val="hybridMultilevel"/>
    <w:tmpl w:val="0A76B708"/>
    <w:lvl w:ilvl="0" w:tplc="8CDC6F9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2427BF"/>
    <w:multiLevelType w:val="hybridMultilevel"/>
    <w:tmpl w:val="0AE20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32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65C"/>
    <w:rsid w:val="00012AE0"/>
    <w:rsid w:val="000260CF"/>
    <w:rsid w:val="00032F96"/>
    <w:rsid w:val="00045564"/>
    <w:rsid w:val="00066FA3"/>
    <w:rsid w:val="0009665C"/>
    <w:rsid w:val="000D3E27"/>
    <w:rsid w:val="00206034"/>
    <w:rsid w:val="0021311A"/>
    <w:rsid w:val="0029237F"/>
    <w:rsid w:val="002A3D6E"/>
    <w:rsid w:val="002E2059"/>
    <w:rsid w:val="00365A03"/>
    <w:rsid w:val="003841FA"/>
    <w:rsid w:val="003868D5"/>
    <w:rsid w:val="0039131B"/>
    <w:rsid w:val="004051B0"/>
    <w:rsid w:val="00426BC5"/>
    <w:rsid w:val="0042787C"/>
    <w:rsid w:val="004635BF"/>
    <w:rsid w:val="00463C07"/>
    <w:rsid w:val="00472071"/>
    <w:rsid w:val="004C5973"/>
    <w:rsid w:val="004D5960"/>
    <w:rsid w:val="005148F3"/>
    <w:rsid w:val="00552535"/>
    <w:rsid w:val="00560EFE"/>
    <w:rsid w:val="005B3887"/>
    <w:rsid w:val="005C69B5"/>
    <w:rsid w:val="00636FB3"/>
    <w:rsid w:val="00660AF6"/>
    <w:rsid w:val="00694324"/>
    <w:rsid w:val="006A7375"/>
    <w:rsid w:val="006C3DCC"/>
    <w:rsid w:val="006F01D3"/>
    <w:rsid w:val="00754908"/>
    <w:rsid w:val="007978E5"/>
    <w:rsid w:val="007D5D42"/>
    <w:rsid w:val="007E65D4"/>
    <w:rsid w:val="00805093"/>
    <w:rsid w:val="00811DD1"/>
    <w:rsid w:val="008255BF"/>
    <w:rsid w:val="00950E13"/>
    <w:rsid w:val="009939FD"/>
    <w:rsid w:val="00A006CC"/>
    <w:rsid w:val="00A756B6"/>
    <w:rsid w:val="00A76501"/>
    <w:rsid w:val="00AB4F2D"/>
    <w:rsid w:val="00AD3C9B"/>
    <w:rsid w:val="00AE0902"/>
    <w:rsid w:val="00B2753F"/>
    <w:rsid w:val="00B36D0C"/>
    <w:rsid w:val="00B44B9A"/>
    <w:rsid w:val="00B75673"/>
    <w:rsid w:val="00BF0A76"/>
    <w:rsid w:val="00C34258"/>
    <w:rsid w:val="00C60F1D"/>
    <w:rsid w:val="00C876C4"/>
    <w:rsid w:val="00CA6354"/>
    <w:rsid w:val="00CD5ADE"/>
    <w:rsid w:val="00CE680C"/>
    <w:rsid w:val="00D47963"/>
    <w:rsid w:val="00D51B43"/>
    <w:rsid w:val="00D562BA"/>
    <w:rsid w:val="00D673CF"/>
    <w:rsid w:val="00D871B9"/>
    <w:rsid w:val="00DB1EC1"/>
    <w:rsid w:val="00E06D30"/>
    <w:rsid w:val="00E71DF8"/>
    <w:rsid w:val="00F60C07"/>
    <w:rsid w:val="00F918EC"/>
    <w:rsid w:val="00FD5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CA1ED6"/>
  <w15:docId w15:val="{7F061916-5C31-4825-A917-DA83BDAE0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9665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665C"/>
  </w:style>
  <w:style w:type="paragraph" w:styleId="Footer">
    <w:name w:val="footer"/>
    <w:basedOn w:val="Normal"/>
    <w:link w:val="FooterChar"/>
    <w:uiPriority w:val="99"/>
    <w:unhideWhenUsed/>
    <w:rsid w:val="0009665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665C"/>
  </w:style>
  <w:style w:type="paragraph" w:styleId="ListParagraph">
    <w:name w:val="List Paragraph"/>
    <w:basedOn w:val="Normal"/>
    <w:uiPriority w:val="34"/>
    <w:qFormat/>
    <w:rsid w:val="0009665C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660AF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60AF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60AF6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871B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871B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D871B9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78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787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923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4527FC-88EC-4783-87B0-DE0998360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IRENA RUMENOVA GEORGIEVA-DENEVA</cp:lastModifiedBy>
  <cp:revision>2</cp:revision>
  <cp:lastPrinted>2017-10-19T11:47:00Z</cp:lastPrinted>
  <dcterms:created xsi:type="dcterms:W3CDTF">2025-01-17T12:21:00Z</dcterms:created>
  <dcterms:modified xsi:type="dcterms:W3CDTF">2025-01-17T12:21:00Z</dcterms:modified>
</cp:coreProperties>
</file>